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6C" w:rsidRPr="00DC606C" w:rsidRDefault="00CA35CE" w:rsidP="00C85157">
      <w:pPr>
        <w:pStyle w:val="orange"/>
        <w:shd w:val="clear" w:color="auto" w:fill="FFFFFF"/>
        <w:rPr>
          <w:rStyle w:val="Strong"/>
          <w:b w:val="0"/>
          <w:bCs w:val="0"/>
        </w:rPr>
      </w:pPr>
      <w:r w:rsidRPr="00865E57">
        <w:rPr>
          <w:rStyle w:val="Strong"/>
          <w:color w:val="000000" w:themeColor="text1"/>
          <w:sz w:val="20"/>
          <w:szCs w:val="20"/>
        </w:rPr>
        <w:t>Коста Крсмановић</w:t>
      </w:r>
      <w:r w:rsidR="00AE313A" w:rsidRPr="00865E57">
        <w:rPr>
          <w:rStyle w:val="Strong"/>
          <w:color w:val="000000" w:themeColor="text1"/>
          <w:sz w:val="20"/>
          <w:szCs w:val="20"/>
        </w:rPr>
        <w:t xml:space="preserve">, </w:t>
      </w:r>
      <w:r w:rsidRPr="00865E57">
        <w:rPr>
          <w:rStyle w:val="text"/>
          <w:color w:val="000000" w:themeColor="text1"/>
          <w:sz w:val="20"/>
          <w:szCs w:val="20"/>
        </w:rPr>
        <w:t>редовни професор</w:t>
      </w:r>
      <w:r w:rsidR="00AE313A" w:rsidRPr="00865E57">
        <w:rPr>
          <w:rStyle w:val="text"/>
          <w:color w:val="000000" w:themeColor="text1"/>
          <w:sz w:val="20"/>
          <w:szCs w:val="20"/>
        </w:rPr>
        <w:br/>
      </w:r>
      <w:hyperlink r:id="rId6" w:history="1">
        <w:r w:rsidR="00DC606C" w:rsidRPr="00865E57">
          <w:rPr>
            <w:rStyle w:val="Hyperlink"/>
            <w:sz w:val="20"/>
            <w:szCs w:val="20"/>
          </w:rPr>
          <w:t>kosta.krsmanovic@gmail.com</w:t>
        </w:r>
      </w:hyperlink>
    </w:p>
    <w:p w:rsidR="0016405A" w:rsidRDefault="00AE313A" w:rsidP="00C85157">
      <w:pPr>
        <w:pStyle w:val="orange"/>
        <w:shd w:val="clear" w:color="auto" w:fill="FFFFFF"/>
        <w:rPr>
          <w:rStyle w:val="text"/>
          <w:color w:val="000000" w:themeColor="text1"/>
          <w:sz w:val="20"/>
          <w:szCs w:val="20"/>
        </w:rPr>
      </w:pPr>
      <w:r w:rsidRPr="00865E57">
        <w:rPr>
          <w:rStyle w:val="Strong"/>
          <w:color w:val="000000" w:themeColor="text1"/>
          <w:sz w:val="20"/>
          <w:szCs w:val="20"/>
        </w:rPr>
        <w:t xml:space="preserve">Коста Крсмановић </w:t>
      </w:r>
      <w:r w:rsidRPr="00865E57">
        <w:rPr>
          <w:rStyle w:val="Strong"/>
          <w:b w:val="0"/>
          <w:color w:val="000000" w:themeColor="text1"/>
          <w:sz w:val="20"/>
          <w:szCs w:val="20"/>
        </w:rPr>
        <w:t>(12. јун 195</w:t>
      </w:r>
      <w:r w:rsidR="00A83741" w:rsidRPr="00865E57">
        <w:rPr>
          <w:rStyle w:val="Strong"/>
          <w:b w:val="0"/>
          <w:color w:val="000000" w:themeColor="text1"/>
          <w:sz w:val="20"/>
          <w:szCs w:val="20"/>
        </w:rPr>
        <w:t>0</w:t>
      </w:r>
      <w:r w:rsidRPr="00865E57">
        <w:rPr>
          <w:rStyle w:val="Strong"/>
          <w:b w:val="0"/>
          <w:color w:val="000000" w:themeColor="text1"/>
          <w:sz w:val="20"/>
          <w:szCs w:val="20"/>
        </w:rPr>
        <w:t>.)</w:t>
      </w:r>
      <w:r w:rsidR="00A83741" w:rsidRPr="00865E57">
        <w:rPr>
          <w:rStyle w:val="text"/>
          <w:color w:val="000000" w:themeColor="text1"/>
          <w:sz w:val="20"/>
          <w:szCs w:val="20"/>
        </w:rPr>
        <w:t xml:space="preserve"> д</w:t>
      </w:r>
      <w:r w:rsidRPr="00865E57">
        <w:rPr>
          <w:rStyle w:val="text"/>
          <w:color w:val="000000" w:themeColor="text1"/>
          <w:sz w:val="20"/>
          <w:szCs w:val="20"/>
        </w:rPr>
        <w:t xml:space="preserve">ипломирао 1974. на Факултету примењених уметности Универзитета уметности у Београду, </w:t>
      </w:r>
      <w:r w:rsidR="00A83741" w:rsidRPr="00865E57">
        <w:rPr>
          <w:rStyle w:val="text"/>
          <w:color w:val="000000" w:themeColor="text1"/>
          <w:sz w:val="20"/>
          <w:szCs w:val="20"/>
        </w:rPr>
        <w:t xml:space="preserve">на Одсеку </w:t>
      </w:r>
      <w:r w:rsidRPr="00865E57">
        <w:rPr>
          <w:rStyle w:val="text"/>
          <w:color w:val="000000" w:themeColor="text1"/>
          <w:sz w:val="20"/>
          <w:szCs w:val="20"/>
        </w:rPr>
        <w:t xml:space="preserve">примењено вајарство, смер Индустријски дизајн. На истом факултету завршио 1977. двогодишњу специјализацију у области продукт дизајна. </w:t>
      </w:r>
    </w:p>
    <w:p w:rsidR="003B7612" w:rsidRPr="003B7612" w:rsidRDefault="00AE313A" w:rsidP="003B7612">
      <w:pPr>
        <w:pStyle w:val="Kosta"/>
        <w:rPr>
          <w:rFonts w:ascii="Times New Roman" w:hAnsi="Times New Roman" w:cs="Times New Roman"/>
          <w:sz w:val="20"/>
          <w:szCs w:val="20"/>
        </w:rPr>
      </w:pPr>
      <w:r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Радио на 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Факултету примењених уметности</w:t>
      </w:r>
      <w:r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Универзитета уметности у Београду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од 1981. </w:t>
      </w:r>
      <w:r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до 2015.</w:t>
      </w:r>
      <w:r w:rsidR="00865E57" w:rsidRPr="0016405A">
        <w:rPr>
          <w:color w:val="000000" w:themeColor="text1"/>
          <w:sz w:val="20"/>
          <w:szCs w:val="20"/>
        </w:rPr>
        <w:t xml:space="preserve"> </w:t>
      </w:r>
      <w:r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године када је пензионисан. 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Асистент за предмет Индустријски дизајн 1981-1989. Доцент за предмет Индустријски дизајн 1989-1992. Ванредни професор за предмет Индустријски дизајн, на основним и последипломским студијама 1992-1998. Изабран у звање редовног професора за област Индустријски дизајн, на основним и последипломским судијама 1998. године.</w:t>
      </w:r>
      <w:r w:rsidR="0016405A" w:rsidRPr="0016405A">
        <w:rPr>
          <w:color w:val="000000" w:themeColor="text1"/>
          <w:sz w:val="20"/>
          <w:szCs w:val="20"/>
        </w:rPr>
        <w:t xml:space="preserve"> </w:t>
      </w:r>
      <w:r w:rsidR="00A83741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Један је од оснивача 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Одсека индустријски дизајн</w:t>
      </w:r>
      <w:r w:rsidR="00A83741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1987. год. Шеф Одсека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био </w:t>
      </w:r>
      <w:r w:rsidR="00A83741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је 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1989 -1994. и 1996 -1998. године. Декан ФПУ био 1994 -1996. године</w:t>
      </w:r>
      <w:r w:rsidR="00A83741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, а п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роректор</w:t>
      </w:r>
      <w:r w:rsidR="00A83741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наставу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Универзитета уметности у Београду </w:t>
      </w:r>
      <w:r w:rsidR="00A83741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био је 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од 2004.</w:t>
      </w:r>
      <w:r w:rsidR="00084954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2009.</w:t>
      </w:r>
      <w:r w:rsidR="00A83741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године. Ч</w:t>
      </w:r>
      <w:r w:rsidR="00CA35CE" w:rsidRPr="0016405A">
        <w:rPr>
          <w:rFonts w:ascii="Times New Roman" w:hAnsi="Times New Roman" w:cs="Times New Roman"/>
          <w:color w:val="000000" w:themeColor="text1"/>
          <w:sz w:val="20"/>
          <w:szCs w:val="20"/>
        </w:rPr>
        <w:t>лан Националног тима Болоња промотера од 2005. године.</w:t>
      </w:r>
      <w:r w:rsidR="003B761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A83741" w:rsidRPr="00C85157" w:rsidRDefault="003B7612" w:rsidP="00C8515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 </w:t>
      </w:r>
      <w:r w:rsidR="00A83741" w:rsidRPr="00865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2006. год</w:t>
      </w:r>
      <w:r w:rsidR="008E3A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хонорарно је ангажован</w:t>
      </w:r>
      <w:r w:rsidR="00A83741" w:rsidRPr="00865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предмете: </w:t>
      </w:r>
      <w:hyperlink r:id="rId7" w:history="1">
        <w:r w:rsidR="00A83741" w:rsidRPr="008E3A39">
          <w:rPr>
            <w:rStyle w:val="Hyperlink"/>
            <w:rFonts w:ascii="Times New Roman" w:hAnsi="Times New Roman" w:cs="Times New Roman"/>
            <w:sz w:val="20"/>
            <w:szCs w:val="20"/>
          </w:rPr>
          <w:t>Увод у дизајн производа</w:t>
        </w:r>
      </w:hyperlink>
      <w:r w:rsidR="00A83741" w:rsidRPr="00865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hyperlink r:id="rId8" w:history="1">
        <w:r w:rsidR="00A83741" w:rsidRPr="008E3A39">
          <w:rPr>
            <w:rStyle w:val="Hyperlink"/>
            <w:rFonts w:ascii="Times New Roman" w:hAnsi="Times New Roman" w:cs="Times New Roman"/>
            <w:sz w:val="20"/>
            <w:szCs w:val="20"/>
          </w:rPr>
          <w:t>Дизајн амбалаже и паковања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, н</w:t>
      </w:r>
      <w:r w:rsidRPr="00865E57">
        <w:rPr>
          <w:rFonts w:ascii="Times New Roman" w:hAnsi="Times New Roman" w:cs="Times New Roman"/>
          <w:color w:val="000000" w:themeColor="text1"/>
          <w:sz w:val="20"/>
          <w:szCs w:val="20"/>
        </w:rPr>
        <w:t>а Академији умјетности, Слобомир Павловић универзитет</w:t>
      </w:r>
      <w:r w:rsidR="008E3A39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3B7612">
        <w:rPr>
          <w:rFonts w:ascii="Times New Roman" w:hAnsi="Times New Roman" w:cs="Times New Roman"/>
          <w:sz w:val="20"/>
          <w:szCs w:val="20"/>
        </w:rPr>
        <w:t>Бијељина, Република Српска, Босна и Херцеговина.</w:t>
      </w:r>
    </w:p>
    <w:p w:rsidR="0016405A" w:rsidRPr="00381E78" w:rsidRDefault="0016405A" w:rsidP="0016405A">
      <w:pPr>
        <w:pStyle w:val="text1"/>
        <w:shd w:val="clear" w:color="auto" w:fill="FFFFFF"/>
        <w:rPr>
          <w:color w:val="000000" w:themeColor="text1"/>
          <w:sz w:val="20"/>
          <w:szCs w:val="20"/>
          <w:lang/>
        </w:rPr>
      </w:pPr>
      <w:r w:rsidRPr="00865E57">
        <w:rPr>
          <w:color w:val="000000" w:themeColor="text1"/>
          <w:sz w:val="20"/>
          <w:szCs w:val="20"/>
        </w:rPr>
        <w:t xml:space="preserve">Члан УЛУПУДС-а од 1977. год. Бави се пројектовањем високосеријских производа, истражује и пројектује у CAD-CAM софтверу. Аутор је већег броја пројеката, патената и модела, а пројекти су му реализовани у серијској производњи у домаћи м индустријама. Излаже од 1975. године и учествује на домаћим и међународним стручним скуповима. Од 1979. године пише и објављује стручне радове. Учествује је у раду многобројних жирија за индустријски дизајн, организује изложбе и конкурсе за индустријски дизајн. Председник организационог одбора првог евро-регионалног скупа индустријских дизајнера у Србији који је окупио 155 учесника из 12 земаља – </w:t>
      </w:r>
      <w:r w:rsidRPr="0096734E">
        <w:rPr>
          <w:color w:val="000000" w:themeColor="text1"/>
          <w:sz w:val="20"/>
          <w:szCs w:val="20"/>
        </w:rPr>
        <w:t>другу </w:t>
      </w:r>
      <w:r w:rsidRPr="0096734E">
        <w:rPr>
          <w:rStyle w:val="Strong"/>
          <w:b w:val="0"/>
          <w:color w:val="000000" w:themeColor="text1"/>
          <w:sz w:val="20"/>
          <w:szCs w:val="20"/>
        </w:rPr>
        <w:t>Danubius Design</w:t>
      </w:r>
      <w:r w:rsidRPr="00865E57">
        <w:rPr>
          <w:rStyle w:val="Strong"/>
          <w:color w:val="000000" w:themeColor="text1"/>
          <w:sz w:val="20"/>
          <w:szCs w:val="20"/>
        </w:rPr>
        <w:t> </w:t>
      </w:r>
      <w:r w:rsidRPr="00865E57">
        <w:rPr>
          <w:color w:val="000000" w:themeColor="text1"/>
          <w:sz w:val="20"/>
          <w:szCs w:val="20"/>
        </w:rPr>
        <w:t xml:space="preserve">конференцију, </w:t>
      </w:r>
      <w:r>
        <w:rPr>
          <w:color w:val="000000" w:themeColor="text1"/>
          <w:sz w:val="20"/>
          <w:szCs w:val="20"/>
        </w:rPr>
        <w:t xml:space="preserve">Београд, </w:t>
      </w:r>
      <w:r w:rsidRPr="00865E57">
        <w:rPr>
          <w:color w:val="000000" w:themeColor="text1"/>
          <w:sz w:val="20"/>
          <w:szCs w:val="20"/>
        </w:rPr>
        <w:t xml:space="preserve">октобар 2005. год. </w:t>
      </w:r>
    </w:p>
    <w:p w:rsidR="00DC606C" w:rsidRPr="00381E78" w:rsidRDefault="00CA35CE" w:rsidP="00DC606C">
      <w:pPr>
        <w:pStyle w:val="text1"/>
        <w:shd w:val="clear" w:color="auto" w:fill="FFFFFF"/>
        <w:rPr>
          <w:lang/>
        </w:rPr>
      </w:pPr>
      <w:r w:rsidRPr="00865E57">
        <w:rPr>
          <w:rStyle w:val="Strong"/>
          <w:color w:val="000000" w:themeColor="text1"/>
          <w:sz w:val="20"/>
          <w:szCs w:val="20"/>
        </w:rPr>
        <w:t>Пројекти</w:t>
      </w:r>
      <w:r w:rsidRPr="00865E57">
        <w:rPr>
          <w:color w:val="000000" w:themeColor="text1"/>
          <w:sz w:val="20"/>
          <w:szCs w:val="20"/>
        </w:rPr>
        <w:t>:</w:t>
      </w:r>
      <w:r w:rsidR="00B828DE">
        <w:rPr>
          <w:color w:val="000000" w:themeColor="text1"/>
          <w:sz w:val="20"/>
          <w:szCs w:val="20"/>
        </w:rPr>
        <w:t xml:space="preserve">   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4F5A64">
        <w:rPr>
          <w:sz w:val="20"/>
        </w:rPr>
        <w:t>Дизајн за контролног ормана и логотипа топлотне пумпе, СМ инжењеринг, Београд, 2018.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>
        <w:rPr>
          <w:sz w:val="20"/>
        </w:rPr>
        <w:t>Дизајн грејних тела</w:t>
      </w:r>
      <w:r w:rsidR="00DC606C">
        <w:rPr>
          <w:sz w:val="20"/>
        </w:rPr>
        <w:t xml:space="preserve">: </w:t>
      </w:r>
      <w:r w:rsidRPr="00532433">
        <w:rPr>
          <w:sz w:val="20"/>
        </w:rPr>
        <w:t>сушачи за купатила</w:t>
      </w:r>
      <w:r>
        <w:rPr>
          <w:sz w:val="20"/>
        </w:rPr>
        <w:t xml:space="preserve"> и </w:t>
      </w:r>
      <w:r w:rsidRPr="00532433">
        <w:rPr>
          <w:sz w:val="20"/>
        </w:rPr>
        <w:t>биметални радијатори, за ЦИНИ. Чачак</w:t>
      </w:r>
      <w:r>
        <w:rPr>
          <w:sz w:val="20"/>
        </w:rPr>
        <w:t>, 2017-18.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>
        <w:rPr>
          <w:sz w:val="20"/>
        </w:rPr>
        <w:t>Дизајн склопивих лампи-</w:t>
      </w:r>
      <w:r w:rsidRPr="00532433">
        <w:rPr>
          <w:sz w:val="20"/>
        </w:rPr>
        <w:t>стона, подна и висећа, ауторска реализација</w:t>
      </w:r>
      <w:r>
        <w:rPr>
          <w:sz w:val="20"/>
        </w:rPr>
        <w:t>, 2017.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532433">
        <w:rPr>
          <w:sz w:val="20"/>
        </w:rPr>
        <w:t xml:space="preserve">Концепти за дизајн електричног бицикла, за </w:t>
      </w:r>
      <w:r>
        <w:rPr>
          <w:sz w:val="20"/>
        </w:rPr>
        <w:t>NetLogic</w:t>
      </w:r>
      <w:r w:rsidRPr="00532433">
        <w:rPr>
          <w:sz w:val="20"/>
        </w:rPr>
        <w:t>, Београд</w:t>
      </w:r>
      <w:r>
        <w:rPr>
          <w:sz w:val="20"/>
        </w:rPr>
        <w:t>. 2016</w:t>
      </w:r>
      <w:r w:rsidR="00643AB9">
        <w:rPr>
          <w:sz w:val="20"/>
        </w:rPr>
        <w:t>.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532433">
        <w:rPr>
          <w:sz w:val="20"/>
        </w:rPr>
        <w:t>Дизајн промотивн</w:t>
      </w:r>
      <w:r w:rsidR="00643AB9">
        <w:rPr>
          <w:sz w:val="20"/>
        </w:rPr>
        <w:t>е</w:t>
      </w:r>
      <w:r w:rsidRPr="00532433">
        <w:rPr>
          <w:sz w:val="20"/>
        </w:rPr>
        <w:t xml:space="preserve"> оловк</w:t>
      </w:r>
      <w:r w:rsidR="00643AB9">
        <w:rPr>
          <w:sz w:val="20"/>
        </w:rPr>
        <w:t>е</w:t>
      </w:r>
      <w:r w:rsidRPr="00532433">
        <w:rPr>
          <w:sz w:val="20"/>
        </w:rPr>
        <w:t xml:space="preserve"> и лептир машне, </w:t>
      </w:r>
      <w:r>
        <w:rPr>
          <w:sz w:val="20"/>
        </w:rPr>
        <w:t>пројекти реал</w:t>
      </w:r>
      <w:r w:rsidR="00DC606C">
        <w:rPr>
          <w:sz w:val="20"/>
        </w:rPr>
        <w:t>изовани адитивном технологијом,</w:t>
      </w:r>
      <w:r w:rsidR="00DC606C">
        <w:rPr>
          <w:sz w:val="20"/>
        </w:rPr>
        <w:br/>
      </w:r>
      <w:r>
        <w:rPr>
          <w:sz w:val="20"/>
        </w:rPr>
        <w:t>Л</w:t>
      </w:r>
      <w:r w:rsidRPr="00532433">
        <w:rPr>
          <w:sz w:val="20"/>
        </w:rPr>
        <w:t>абораториј</w:t>
      </w:r>
      <w:r>
        <w:rPr>
          <w:sz w:val="20"/>
        </w:rPr>
        <w:t>а</w:t>
      </w:r>
      <w:r w:rsidR="00DC606C">
        <w:rPr>
          <w:sz w:val="20"/>
        </w:rPr>
        <w:t xml:space="preserve"> </w:t>
      </w:r>
      <w:r w:rsidRPr="00532433">
        <w:rPr>
          <w:sz w:val="20"/>
        </w:rPr>
        <w:t>3Д Импулс</w:t>
      </w:r>
      <w:r>
        <w:rPr>
          <w:sz w:val="20"/>
        </w:rPr>
        <w:t xml:space="preserve">, </w:t>
      </w:r>
      <w:r w:rsidRPr="00532433">
        <w:rPr>
          <w:sz w:val="20"/>
        </w:rPr>
        <w:t>Грађевинск</w:t>
      </w:r>
      <w:r>
        <w:rPr>
          <w:sz w:val="20"/>
        </w:rPr>
        <w:t>и</w:t>
      </w:r>
      <w:r w:rsidRPr="00532433">
        <w:rPr>
          <w:sz w:val="20"/>
        </w:rPr>
        <w:t xml:space="preserve"> факултет у Краљеву</w:t>
      </w:r>
      <w:r>
        <w:rPr>
          <w:sz w:val="20"/>
        </w:rPr>
        <w:t>, 2016</w:t>
      </w:r>
      <w:r w:rsidR="00643AB9">
        <w:rPr>
          <w:sz w:val="20"/>
        </w:rPr>
        <w:t>.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532433">
        <w:rPr>
          <w:sz w:val="20"/>
        </w:rPr>
        <w:t xml:space="preserve">Дизајн надстрешница за самоуградњу, за </w:t>
      </w:r>
      <w:r>
        <w:rPr>
          <w:sz w:val="20"/>
        </w:rPr>
        <w:t>Polymers Group</w:t>
      </w:r>
      <w:r w:rsidRPr="00532433">
        <w:rPr>
          <w:sz w:val="20"/>
        </w:rPr>
        <w:t>, Београд</w:t>
      </w:r>
      <w:r>
        <w:rPr>
          <w:sz w:val="20"/>
        </w:rPr>
        <w:t>, 2014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532433">
        <w:rPr>
          <w:sz w:val="20"/>
        </w:rPr>
        <w:t>Багер БГХ 250 НЛЦ: Пројекат технолошког развоја МИС.3.03.0087Б</w:t>
      </w:r>
      <w:r>
        <w:rPr>
          <w:sz w:val="20"/>
        </w:rPr>
        <w:t xml:space="preserve"> </w:t>
      </w:r>
      <w:r w:rsidRPr="00532433">
        <w:rPr>
          <w:sz w:val="20"/>
        </w:rPr>
        <w:t xml:space="preserve">"Развој нове генерације </w:t>
      </w:r>
      <w:r w:rsidR="00DC606C">
        <w:rPr>
          <w:sz w:val="20"/>
        </w:rPr>
        <w:br/>
      </w:r>
      <w:r w:rsidRPr="00532433">
        <w:rPr>
          <w:sz w:val="20"/>
        </w:rPr>
        <w:t>грађевин</w:t>
      </w:r>
      <w:r>
        <w:rPr>
          <w:sz w:val="20"/>
        </w:rPr>
        <w:t>ских</w:t>
      </w:r>
      <w:r w:rsidRPr="00532433">
        <w:rPr>
          <w:sz w:val="20"/>
        </w:rPr>
        <w:t xml:space="preserve"> машина" финансира</w:t>
      </w:r>
      <w:r>
        <w:rPr>
          <w:sz w:val="20"/>
        </w:rPr>
        <w:t>ло</w:t>
      </w:r>
      <w:r w:rsidRPr="00532433">
        <w:rPr>
          <w:sz w:val="20"/>
        </w:rPr>
        <w:t xml:space="preserve"> Министарств</w:t>
      </w:r>
      <w:r>
        <w:rPr>
          <w:sz w:val="20"/>
        </w:rPr>
        <w:t>о</w:t>
      </w:r>
      <w:r w:rsidRPr="00532433">
        <w:rPr>
          <w:sz w:val="20"/>
        </w:rPr>
        <w:t xml:space="preserve"> науке и технол</w:t>
      </w:r>
      <w:r>
        <w:rPr>
          <w:sz w:val="20"/>
        </w:rPr>
        <w:t xml:space="preserve">. </w:t>
      </w:r>
      <w:r w:rsidRPr="00532433">
        <w:rPr>
          <w:sz w:val="20"/>
        </w:rPr>
        <w:t>развоја Репуб</w:t>
      </w:r>
      <w:r>
        <w:rPr>
          <w:sz w:val="20"/>
        </w:rPr>
        <w:t xml:space="preserve">лике </w:t>
      </w:r>
      <w:r w:rsidRPr="00532433">
        <w:rPr>
          <w:sz w:val="20"/>
        </w:rPr>
        <w:t>Србије</w:t>
      </w:r>
      <w:r>
        <w:rPr>
          <w:sz w:val="20"/>
        </w:rPr>
        <w:t>, 2002-05.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B03B04">
        <w:rPr>
          <w:sz w:val="20"/>
        </w:rPr>
        <w:t>Електроинсталациони материјал, серијски производ, "Нопал", Бачка Паланка</w:t>
      </w:r>
      <w:r>
        <w:rPr>
          <w:sz w:val="20"/>
        </w:rPr>
        <w:t>, 2000.</w:t>
      </w:r>
    </w:p>
    <w:p w:rsidR="00DC606C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1D1B61">
        <w:rPr>
          <w:sz w:val="20"/>
          <w:lang w:val="sr-Cyrl-CS"/>
        </w:rPr>
        <w:t>Е</w:t>
      </w:r>
      <w:r w:rsidRPr="001D1B61">
        <w:rPr>
          <w:sz w:val="20"/>
          <w:lang w:val="ru-RU"/>
        </w:rPr>
        <w:t>лектричн</w:t>
      </w:r>
      <w:r w:rsidRPr="001D1B61">
        <w:rPr>
          <w:sz w:val="20"/>
          <w:lang w:val="sr-Cyrl-CS"/>
        </w:rPr>
        <w:t>и</w:t>
      </w:r>
      <w:r w:rsidRPr="001D1B61">
        <w:rPr>
          <w:sz w:val="20"/>
        </w:rPr>
        <w:t xml:space="preserve"> </w:t>
      </w:r>
      <w:r w:rsidRPr="001D1B61">
        <w:rPr>
          <w:sz w:val="20"/>
          <w:lang w:val="ru-RU"/>
        </w:rPr>
        <w:t>млин</w:t>
      </w:r>
      <w:r w:rsidRPr="001D1B61">
        <w:rPr>
          <w:sz w:val="20"/>
          <w:lang w:val="sr-Cyrl-CS"/>
        </w:rPr>
        <w:t xml:space="preserve"> </w:t>
      </w:r>
      <w:r w:rsidRPr="001D1B61">
        <w:rPr>
          <w:sz w:val="20"/>
          <w:lang w:val="ru-RU"/>
        </w:rPr>
        <w:t>за</w:t>
      </w:r>
      <w:r w:rsidRPr="001D1B61">
        <w:rPr>
          <w:sz w:val="20"/>
        </w:rPr>
        <w:t xml:space="preserve"> </w:t>
      </w:r>
      <w:r w:rsidRPr="001D1B61">
        <w:rPr>
          <w:sz w:val="20"/>
          <w:lang w:val="ru-RU"/>
        </w:rPr>
        <w:t>кафу</w:t>
      </w:r>
      <w:r w:rsidRPr="001D1B61">
        <w:rPr>
          <w:sz w:val="20"/>
          <w:lang w:val="sr-Cyrl-CS"/>
        </w:rPr>
        <w:t xml:space="preserve">, </w:t>
      </w:r>
      <w:r w:rsidRPr="001D1B61">
        <w:rPr>
          <w:sz w:val="20"/>
          <w:lang w:val="ru-RU"/>
        </w:rPr>
        <w:t>серијск</w:t>
      </w:r>
      <w:r w:rsidRPr="001D1B61">
        <w:rPr>
          <w:sz w:val="20"/>
          <w:lang w:val="sr-Cyrl-CS"/>
        </w:rPr>
        <w:t>и</w:t>
      </w:r>
      <w:r w:rsidRPr="001D1B61">
        <w:rPr>
          <w:sz w:val="20"/>
        </w:rPr>
        <w:t xml:space="preserve"> </w:t>
      </w:r>
      <w:r w:rsidRPr="001D1B61">
        <w:rPr>
          <w:sz w:val="20"/>
          <w:lang w:val="ru-RU"/>
        </w:rPr>
        <w:t>производ</w:t>
      </w:r>
      <w:r w:rsidRPr="001D1B61">
        <w:rPr>
          <w:sz w:val="20"/>
        </w:rPr>
        <w:t>,</w:t>
      </w:r>
      <w:r w:rsidRPr="001D1B61">
        <w:rPr>
          <w:sz w:val="20"/>
          <w:lang w:val="sr-Cyrl-CS"/>
        </w:rPr>
        <w:t xml:space="preserve">  </w:t>
      </w:r>
      <w:r w:rsidRPr="001D1B61">
        <w:rPr>
          <w:sz w:val="20"/>
          <w:lang w:val="ru-RU"/>
        </w:rPr>
        <w:t>ФЕП</w:t>
      </w:r>
      <w:r w:rsidRPr="001D1B61">
        <w:rPr>
          <w:sz w:val="20"/>
        </w:rPr>
        <w:t xml:space="preserve">, </w:t>
      </w:r>
      <w:r w:rsidRPr="001D1B61">
        <w:rPr>
          <w:sz w:val="20"/>
          <w:lang w:val="ru-RU"/>
        </w:rPr>
        <w:t>Доњи</w:t>
      </w:r>
      <w:r w:rsidRPr="001D1B61">
        <w:rPr>
          <w:sz w:val="20"/>
        </w:rPr>
        <w:t xml:space="preserve"> </w:t>
      </w:r>
      <w:r w:rsidRPr="001D1B61">
        <w:rPr>
          <w:sz w:val="20"/>
          <w:lang w:val="ru-RU"/>
        </w:rPr>
        <w:t>Милановац</w:t>
      </w:r>
      <w:r>
        <w:rPr>
          <w:sz w:val="20"/>
        </w:rPr>
        <w:t>, 1989.</w:t>
      </w:r>
    </w:p>
    <w:p w:rsidR="00DC606C" w:rsidRPr="003415FD" w:rsidRDefault="00A83741" w:rsidP="00DC606C">
      <w:pPr>
        <w:pStyle w:val="text1"/>
        <w:numPr>
          <w:ilvl w:val="0"/>
          <w:numId w:val="9"/>
        </w:numPr>
        <w:shd w:val="clear" w:color="auto" w:fill="FFFFFF"/>
        <w:ind w:left="360"/>
        <w:rPr>
          <w:sz w:val="20"/>
        </w:rPr>
      </w:pPr>
      <w:r w:rsidRPr="003415FD">
        <w:rPr>
          <w:sz w:val="20"/>
        </w:rPr>
        <w:t xml:space="preserve">Више пројеката дизајна и патената светиљки са електрохемијским извором струје на принципу </w:t>
      </w:r>
      <w:r w:rsidR="00DC606C" w:rsidRPr="003415FD">
        <w:rPr>
          <w:sz w:val="20"/>
        </w:rPr>
        <w:t xml:space="preserve"> </w:t>
      </w:r>
      <w:r w:rsidR="00DC606C" w:rsidRPr="003415FD">
        <w:rPr>
          <w:sz w:val="20"/>
        </w:rPr>
        <w:br/>
      </w:r>
      <w:r w:rsidRPr="003415FD">
        <w:rPr>
          <w:sz w:val="20"/>
        </w:rPr>
        <w:t>алуминијум-ваздух (коаутор Др А. Деспић ) за ИХТМ, Београд и  ЦЛЕХИТ–БАН, Софија, 1985-89.</w:t>
      </w:r>
    </w:p>
    <w:p w:rsidR="0096734E" w:rsidRPr="0096734E" w:rsidRDefault="00DC606C" w:rsidP="0096734E">
      <w:pPr>
        <w:pStyle w:val="text1"/>
        <w:shd w:val="clear" w:color="auto" w:fill="FFFFFF"/>
        <w:rPr>
          <w:sz w:val="20"/>
          <w:szCs w:val="20"/>
          <w:lang/>
        </w:rPr>
      </w:pPr>
      <w:r>
        <w:rPr>
          <w:b/>
          <w:sz w:val="20"/>
          <w:szCs w:val="20"/>
        </w:rPr>
        <w:t xml:space="preserve">Награде и признања: </w:t>
      </w:r>
    </w:p>
    <w:p w:rsidR="0096734E" w:rsidRPr="0096734E" w:rsidRDefault="00643AB9" w:rsidP="00643AB9">
      <w:pPr>
        <w:pStyle w:val="text1"/>
        <w:numPr>
          <w:ilvl w:val="0"/>
          <w:numId w:val="11"/>
        </w:numPr>
        <w:shd w:val="clear" w:color="auto" w:fill="FFFFFF"/>
        <w:ind w:left="360"/>
        <w:rPr>
          <w:sz w:val="20"/>
        </w:rPr>
      </w:pPr>
      <w:r w:rsidRPr="00DC606C">
        <w:rPr>
          <w:sz w:val="20"/>
          <w:szCs w:val="20"/>
        </w:rPr>
        <w:t xml:space="preserve">За ауторски рад је награђиван од Музеја примењене уметности (1974.), УЛУПУДС-а, (1977, 1978, 1980.) Дизајн центра у Београду (1980.), Београдског сајма (1980.), Привредне коморе Београда (1991.) и Савеза проналазача Београда (1991.). </w:t>
      </w:r>
    </w:p>
    <w:p w:rsidR="0096734E" w:rsidRPr="0096734E" w:rsidRDefault="00643AB9" w:rsidP="00643AB9">
      <w:pPr>
        <w:pStyle w:val="text1"/>
        <w:numPr>
          <w:ilvl w:val="0"/>
          <w:numId w:val="11"/>
        </w:numPr>
        <w:shd w:val="clear" w:color="auto" w:fill="FFFFFF"/>
        <w:ind w:left="360"/>
        <w:rPr>
          <w:sz w:val="20"/>
        </w:rPr>
      </w:pPr>
      <w:r w:rsidRPr="0096734E">
        <w:rPr>
          <w:sz w:val="20"/>
          <w:szCs w:val="20"/>
        </w:rPr>
        <w:t xml:space="preserve">За изузетан допринос на унапређењу и развоју институција добио је признања од Универзитета уметности у Београду (2000.), Факултета примењених уметности (2003.) и Музеја науке и технике (2014.) и Академије умјетности Слобомир П универзитета ( 2015.) </w:t>
      </w:r>
    </w:p>
    <w:p w:rsidR="00DC606C" w:rsidRPr="0096734E" w:rsidRDefault="00643AB9" w:rsidP="00643AB9">
      <w:pPr>
        <w:pStyle w:val="text1"/>
        <w:numPr>
          <w:ilvl w:val="0"/>
          <w:numId w:val="11"/>
        </w:numPr>
        <w:shd w:val="clear" w:color="auto" w:fill="FFFFFF"/>
        <w:ind w:left="360"/>
        <w:rPr>
          <w:sz w:val="20"/>
        </w:rPr>
      </w:pPr>
      <w:r w:rsidRPr="0096734E">
        <w:rPr>
          <w:sz w:val="20"/>
          <w:szCs w:val="20"/>
        </w:rPr>
        <w:t xml:space="preserve">За допринос промоцији, развоју и унапређењу професије добио је признања од Дизајн центра у Београду (1982.) и Савеза проналазача Београда (1992.). </w:t>
      </w:r>
    </w:p>
    <w:p w:rsidR="00DC606C" w:rsidRPr="0096734E" w:rsidRDefault="00D22D2F" w:rsidP="00D22D2F">
      <w:pPr>
        <w:pStyle w:val="text1"/>
        <w:shd w:val="clear" w:color="auto" w:fill="FFFFFF"/>
        <w:rPr>
          <w:b/>
          <w:sz w:val="20"/>
          <w:szCs w:val="20"/>
        </w:rPr>
      </w:pPr>
      <w:hyperlink r:id="rId9" w:history="1">
        <w:r w:rsidRPr="0096734E">
          <w:rPr>
            <w:rStyle w:val="Hyperlink"/>
            <w:b/>
            <w:sz w:val="20"/>
            <w:szCs w:val="20"/>
          </w:rPr>
          <w:t>Детаљниј</w:t>
        </w:r>
        <w:r w:rsidRPr="0096734E">
          <w:rPr>
            <w:rStyle w:val="Hyperlink"/>
            <w:b/>
            <w:sz w:val="20"/>
            <w:szCs w:val="20"/>
            <w:lang/>
          </w:rPr>
          <w:t xml:space="preserve">а биографија и </w:t>
        </w:r>
        <w:r w:rsidRPr="0096734E">
          <w:rPr>
            <w:rStyle w:val="Hyperlink"/>
            <w:b/>
            <w:sz w:val="20"/>
            <w:szCs w:val="20"/>
          </w:rPr>
          <w:t>прој</w:t>
        </w:r>
        <w:r w:rsidRPr="0096734E">
          <w:rPr>
            <w:rStyle w:val="Hyperlink"/>
            <w:b/>
            <w:sz w:val="20"/>
            <w:szCs w:val="20"/>
          </w:rPr>
          <w:t>е</w:t>
        </w:r>
        <w:r w:rsidRPr="0096734E">
          <w:rPr>
            <w:rStyle w:val="Hyperlink"/>
            <w:b/>
            <w:sz w:val="20"/>
            <w:szCs w:val="20"/>
          </w:rPr>
          <w:t>кти ...</w:t>
        </w:r>
      </w:hyperlink>
    </w:p>
    <w:sectPr w:rsidR="00DC606C" w:rsidRPr="0096734E" w:rsidSect="003415FD">
      <w:pgSz w:w="11909" w:h="16834" w:code="9"/>
      <w:pgMar w:top="1440" w:right="1109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40FA"/>
    <w:rsid w:val="00047950"/>
    <w:rsid w:val="00084954"/>
    <w:rsid w:val="000C17CE"/>
    <w:rsid w:val="000D54C8"/>
    <w:rsid w:val="0016405A"/>
    <w:rsid w:val="001A30CF"/>
    <w:rsid w:val="001D7C94"/>
    <w:rsid w:val="001E782A"/>
    <w:rsid w:val="002B2553"/>
    <w:rsid w:val="003415FD"/>
    <w:rsid w:val="00381E78"/>
    <w:rsid w:val="00391761"/>
    <w:rsid w:val="003B7612"/>
    <w:rsid w:val="003E249E"/>
    <w:rsid w:val="0041252A"/>
    <w:rsid w:val="00486ACD"/>
    <w:rsid w:val="004871E3"/>
    <w:rsid w:val="00643AB9"/>
    <w:rsid w:val="006640FA"/>
    <w:rsid w:val="006B3359"/>
    <w:rsid w:val="00802EF4"/>
    <w:rsid w:val="00865E57"/>
    <w:rsid w:val="00874AD3"/>
    <w:rsid w:val="008B7C0D"/>
    <w:rsid w:val="008E3A39"/>
    <w:rsid w:val="00921FDA"/>
    <w:rsid w:val="0096734E"/>
    <w:rsid w:val="009A4621"/>
    <w:rsid w:val="009D6DB6"/>
    <w:rsid w:val="009F1CAB"/>
    <w:rsid w:val="00A378E4"/>
    <w:rsid w:val="00A47084"/>
    <w:rsid w:val="00A80951"/>
    <w:rsid w:val="00A83741"/>
    <w:rsid w:val="00AE30EB"/>
    <w:rsid w:val="00AE313A"/>
    <w:rsid w:val="00AF4CEF"/>
    <w:rsid w:val="00B828DE"/>
    <w:rsid w:val="00BC4C10"/>
    <w:rsid w:val="00C45B7B"/>
    <w:rsid w:val="00C85157"/>
    <w:rsid w:val="00CA35CE"/>
    <w:rsid w:val="00CA4249"/>
    <w:rsid w:val="00CC0FE9"/>
    <w:rsid w:val="00D113E6"/>
    <w:rsid w:val="00D22D2F"/>
    <w:rsid w:val="00DC4CB1"/>
    <w:rsid w:val="00DC606C"/>
    <w:rsid w:val="00DD0F7F"/>
    <w:rsid w:val="00ED5FAB"/>
    <w:rsid w:val="00EF3A8A"/>
    <w:rsid w:val="00F8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94"/>
  </w:style>
  <w:style w:type="paragraph" w:styleId="Heading2">
    <w:name w:val="heading 2"/>
    <w:basedOn w:val="Normal"/>
    <w:link w:val="Heading2Char"/>
    <w:uiPriority w:val="9"/>
    <w:qFormat/>
    <w:rsid w:val="00664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1D7C94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1D7C94"/>
    <w:pPr>
      <w:spacing w:after="0" w:line="240" w:lineRule="auto"/>
    </w:pPr>
  </w:style>
  <w:style w:type="paragraph" w:customStyle="1" w:styleId="Kosta">
    <w:name w:val="Kosta"/>
    <w:basedOn w:val="NoSpacing"/>
    <w:qFormat/>
    <w:rsid w:val="00DD0F7F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40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fr3q">
    <w:name w:val="zfr3q"/>
    <w:basedOn w:val="Normal"/>
    <w:rsid w:val="0066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0FA"/>
    <w:rPr>
      <w:b/>
      <w:bCs/>
    </w:rPr>
  </w:style>
  <w:style w:type="character" w:styleId="Hyperlink">
    <w:name w:val="Hyperlink"/>
    <w:basedOn w:val="DefaultParagraphFont"/>
    <w:uiPriority w:val="99"/>
    <w:unhideWhenUsed/>
    <w:rsid w:val="006640FA"/>
    <w:rPr>
      <w:color w:val="0000FF"/>
      <w:u w:val="single"/>
    </w:rPr>
  </w:style>
  <w:style w:type="paragraph" w:customStyle="1" w:styleId="orange">
    <w:name w:val="orange"/>
    <w:basedOn w:val="Normal"/>
    <w:rsid w:val="00C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A35CE"/>
  </w:style>
  <w:style w:type="paragraph" w:customStyle="1" w:styleId="text1">
    <w:name w:val="text1"/>
    <w:basedOn w:val="Normal"/>
    <w:rsid w:val="00C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2E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3741"/>
    <w:pPr>
      <w:ind w:left="720"/>
      <w:contextualSpacing/>
    </w:pPr>
  </w:style>
  <w:style w:type="character" w:styleId="Emphasis">
    <w:name w:val="Emphasis"/>
    <w:basedOn w:val="DefaultParagraphFont"/>
    <w:qFormat/>
    <w:rsid w:val="00865E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pu-dizajn-2017/projekti-vezbe-i-evidencije/dizajn-ambalaze-i-pakovanja?authuser=0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view/spu-dizajn-2017/projekti-vezbe-i-evidencije/uvod-u-dizajn-proizvoda?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osta\Desktop\kosta.krsmanovi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v-kosta/biografija/projekti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1C29-8015-4BD9-B196-9AEAC96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Kosta</cp:lastModifiedBy>
  <cp:revision>4</cp:revision>
  <dcterms:created xsi:type="dcterms:W3CDTF">2019-06-27T09:55:00Z</dcterms:created>
  <dcterms:modified xsi:type="dcterms:W3CDTF">2019-06-27T10:03:00Z</dcterms:modified>
</cp:coreProperties>
</file>